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C83CA8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804F52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C83CA8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C83CA8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C83CA8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C83CA8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C83CA8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C83CA8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C83CA8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C83CA8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8E5C9D" w:rsidRDefault="00C83CA8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/17-001/241</w:t>
      </w:r>
    </w:p>
    <w:p w:rsidR="00A86047" w:rsidRPr="008E5C9D" w:rsidRDefault="00C83CA8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251-13-22-1/007-17-2</w:t>
      </w:r>
    </w:p>
    <w:p w:rsidR="00A86047" w:rsidRPr="008E5C9D" w:rsidRDefault="00C83CA8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9.3.2017.</w:t>
      </w:r>
    </w:p>
    <w:p w:rsidR="00602CCA" w:rsidRDefault="00C83CA8" w:rsidP="0060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CCA" w:rsidRDefault="00C83CA8" w:rsidP="00602C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Gradski ured za prostorno uređenje, izgradnju Grada, graditeljstvo, komunalne poslove i promet, na temelju odredbe čl. 95. Zakona o općem upravnom postupku (NN br. 47/09), u predmetu izdavanja građevinske dozvole, koji se vodi po zahtjevu GIP PIONIR, d.o.o</w:t>
      </w:r>
      <w:r>
        <w:rPr>
          <w:rFonts w:ascii="Times New Roman" w:hAnsi="Times New Roman" w:cs="Times New Roman"/>
        </w:rPr>
        <w:t xml:space="preserve">, Zagreba, Zagrebačka 145b, zastupanog po STUDIO FORMA URBIS, d.o.o, iz Zagreba, IV Stara Peščenica 1, kao opunomoćeniku, objavljuje </w:t>
      </w:r>
    </w:p>
    <w:p w:rsidR="00602CCA" w:rsidRDefault="00C83CA8" w:rsidP="00602CCA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 O Z I V </w:t>
      </w:r>
    </w:p>
    <w:p w:rsidR="00602CCA" w:rsidRDefault="00C83CA8" w:rsidP="00602CCA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vlasnicima i nositeljima drugih stvarnih prava na k.č.br. 4091/5, 4091/1, 4091/10, 4091/9, 4093/1 i 4089/11, sve k.o. k.o. Peščenica, kao strankama u postupku, da naprave uvid u spis predmeta izdavanja građevinske dozvole za izgradnju podzemnih dijelova gr</w:t>
      </w:r>
      <w:r>
        <w:rPr>
          <w:rFonts w:ascii="Times New Roman" w:hAnsi="Times New Roman" w:cs="Times New Roman"/>
        </w:rPr>
        <w:t xml:space="preserve">ađevina F4, F5a i F5b, kao </w:t>
      </w:r>
      <w:r>
        <w:rPr>
          <w:rFonts w:ascii="Times New Roman" w:hAnsi="Times New Roman" w:cs="Times New Roman"/>
          <w:b/>
        </w:rPr>
        <w:t>IV faze</w:t>
      </w:r>
      <w:r>
        <w:rPr>
          <w:rFonts w:ascii="Times New Roman" w:hAnsi="Times New Roman" w:cs="Times New Roman"/>
        </w:rPr>
        <w:t xml:space="preserve"> izgradnje stambeno poslovne građevine (koju čini 5 nadzemnih volumena oznaka „F1“, „F2“, „F3“, „F4“ i „F5a i F5b“, sa zajedničkim podzemnim dijelom) s dječjom ustanovom i dječjim igralištem, te internim prometnim, pješačk</w:t>
      </w:r>
      <w:r>
        <w:rPr>
          <w:rFonts w:ascii="Times New Roman" w:hAnsi="Times New Roman" w:cs="Times New Roman"/>
        </w:rPr>
        <w:t xml:space="preserve">im i zelenim površinama, a radi očitovanja o predmetnoj gradnji, na dan </w:t>
      </w:r>
      <w:r>
        <w:rPr>
          <w:rFonts w:ascii="Times New Roman" w:hAnsi="Times New Roman" w:cs="Times New Roman"/>
          <w:b/>
        </w:rPr>
        <w:t>20.3.2017. (ponedjeljak) u 9,30 sati</w:t>
      </w:r>
      <w:r>
        <w:rPr>
          <w:rFonts w:ascii="Times New Roman" w:hAnsi="Times New Roman" w:cs="Times New Roman"/>
        </w:rPr>
        <w:t>, u prostorije ovog Ureda, Zagreb, Trg Stjepana Radića , soba br. 115.</w:t>
      </w:r>
    </w:p>
    <w:p w:rsidR="00602CCA" w:rsidRDefault="00C83CA8" w:rsidP="00602C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Sukladno odredbi čl. 115. Zakona o gradnji (NN 153/2013) stranke u postupku i</w:t>
      </w:r>
      <w:r>
        <w:rPr>
          <w:rFonts w:ascii="Times New Roman" w:hAnsi="Times New Roman" w:cs="Times New Roman"/>
          <w:spacing w:val="-3"/>
        </w:rPr>
        <w:t xml:space="preserve">zdavanja građevinske dozvole su investitor, </w:t>
      </w:r>
      <w:r>
        <w:rPr>
          <w:rFonts w:ascii="Times New Roman" w:hAnsi="Times New Roman" w:cs="Times New Roman"/>
        </w:rPr>
        <w:t>vlasnici i nositelji drugih stvarnih prava na nekretnini za koju se izdaje građevinska dozvola, te vlasnici i nositelji drugih stvarnih prava na nekretninama koje neposredno graniče sa nekretninom za koju se izda</w:t>
      </w:r>
      <w:r>
        <w:rPr>
          <w:rFonts w:ascii="Times New Roman" w:hAnsi="Times New Roman" w:cs="Times New Roman"/>
        </w:rPr>
        <w:t>je građevinska dozvola.</w:t>
      </w:r>
    </w:p>
    <w:p w:rsidR="00602CCA" w:rsidRDefault="00C83CA8" w:rsidP="00602C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Uvidu u spis mogu pristupiti osobe, koje temeljem članka 118. istog Zakona dokažu da su vlasnici odnosno nositelji drugih stvarnih prava na nekretninama navedenim u ovom pozivu, uz predočenje isprave temeljem koje su stekli pravo vl</w:t>
      </w:r>
      <w:r>
        <w:rPr>
          <w:rFonts w:ascii="Times New Roman" w:hAnsi="Times New Roman" w:cs="Times New Roman"/>
        </w:rPr>
        <w:t>asništva ili kakvo drugo stvarno pravo. Stranka može uvid obaviti osobno ili putem opunomoćenika koji na uvid treba dostaviti i punomoć za zastupanje.</w:t>
      </w:r>
    </w:p>
    <w:p w:rsidR="00602CCA" w:rsidRDefault="00C83CA8" w:rsidP="00602C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ne odazovete pozivu, a poziv je uredno dostavljen, postupak će se nastaviti prema postupovnim </w:t>
      </w:r>
      <w:r>
        <w:rPr>
          <w:rFonts w:ascii="Times New Roman" w:hAnsi="Times New Roman" w:cs="Times New Roman"/>
        </w:rPr>
        <w:t>pravilima i materijalnom propisu.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ODSJEKA</w:t>
      </w:r>
    </w:p>
    <w:p w:rsidR="00602CCA" w:rsidRDefault="00C83CA8" w:rsidP="00602CC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Nenad Koprivnjak, dipl. ing. građ.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 parcelu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Oglasna ploča ovog ureda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Mrežne stranice ovog ureda</w:t>
      </w:r>
    </w:p>
    <w:p w:rsidR="00602CCA" w:rsidRDefault="00C83CA8" w:rsidP="00602C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Arhiva</w:t>
      </w:r>
    </w:p>
    <w:p w:rsidR="00602CCA" w:rsidRDefault="00C83CA8" w:rsidP="007F274F">
      <w:pPr>
        <w:spacing w:after="0" w:line="240" w:lineRule="auto"/>
        <w:rPr>
          <w:rFonts w:ascii="Times New Roman" w:hAnsi="Times New Roman" w:cs="Times New Roman"/>
        </w:rPr>
      </w:pPr>
    </w:p>
    <w:sectPr w:rsidR="00602CCA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3CA8">
      <w:pPr>
        <w:spacing w:after="0" w:line="240" w:lineRule="auto"/>
      </w:pPr>
      <w:r>
        <w:separator/>
      </w:r>
    </w:p>
  </w:endnote>
  <w:endnote w:type="continuationSeparator" w:id="0">
    <w:p w:rsidR="00000000" w:rsidRDefault="00C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71" w:rsidRDefault="00C83CA8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3CA8">
      <w:pPr>
        <w:spacing w:after="0" w:line="240" w:lineRule="auto"/>
      </w:pPr>
      <w:r>
        <w:separator/>
      </w:r>
    </w:p>
  </w:footnote>
  <w:footnote w:type="continuationSeparator" w:id="0">
    <w:p w:rsidR="00000000" w:rsidRDefault="00C8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71" w:rsidRDefault="00C83CA8">
    <w:pPr>
      <w:jc w:val="right"/>
    </w:pPr>
    <w:r>
      <w:t>UP/I-361-03/17-001/241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F05463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B209F78" w:tentative="1">
      <w:start w:val="1"/>
      <w:numFmt w:val="lowerLetter"/>
      <w:lvlText w:val="%2."/>
      <w:lvlJc w:val="left"/>
      <w:pPr>
        <w:ind w:left="1440" w:hanging="360"/>
      </w:pPr>
    </w:lvl>
    <w:lvl w:ilvl="2" w:tplc="52CCF706" w:tentative="1">
      <w:start w:val="1"/>
      <w:numFmt w:val="lowerRoman"/>
      <w:lvlText w:val="%3."/>
      <w:lvlJc w:val="right"/>
      <w:pPr>
        <w:ind w:left="2160" w:hanging="180"/>
      </w:pPr>
    </w:lvl>
    <w:lvl w:ilvl="3" w:tplc="22929B60" w:tentative="1">
      <w:start w:val="1"/>
      <w:numFmt w:val="decimal"/>
      <w:lvlText w:val="%4."/>
      <w:lvlJc w:val="left"/>
      <w:pPr>
        <w:ind w:left="2880" w:hanging="360"/>
      </w:pPr>
    </w:lvl>
    <w:lvl w:ilvl="4" w:tplc="479240A2" w:tentative="1">
      <w:start w:val="1"/>
      <w:numFmt w:val="lowerLetter"/>
      <w:lvlText w:val="%5."/>
      <w:lvlJc w:val="left"/>
      <w:pPr>
        <w:ind w:left="3600" w:hanging="360"/>
      </w:pPr>
    </w:lvl>
    <w:lvl w:ilvl="5" w:tplc="D688BEEA" w:tentative="1">
      <w:start w:val="1"/>
      <w:numFmt w:val="lowerRoman"/>
      <w:lvlText w:val="%6."/>
      <w:lvlJc w:val="right"/>
      <w:pPr>
        <w:ind w:left="4320" w:hanging="180"/>
      </w:pPr>
    </w:lvl>
    <w:lvl w:ilvl="6" w:tplc="A9C6B268" w:tentative="1">
      <w:start w:val="1"/>
      <w:numFmt w:val="decimal"/>
      <w:lvlText w:val="%7."/>
      <w:lvlJc w:val="left"/>
      <w:pPr>
        <w:ind w:left="5040" w:hanging="360"/>
      </w:pPr>
    </w:lvl>
    <w:lvl w:ilvl="7" w:tplc="F5C08588" w:tentative="1">
      <w:start w:val="1"/>
      <w:numFmt w:val="lowerLetter"/>
      <w:lvlText w:val="%8."/>
      <w:lvlJc w:val="left"/>
      <w:pPr>
        <w:ind w:left="5760" w:hanging="360"/>
      </w:pPr>
    </w:lvl>
    <w:lvl w:ilvl="8" w:tplc="55A87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C57C7"/>
    <w:multiLevelType w:val="hybridMultilevel"/>
    <w:tmpl w:val="E81887BA"/>
    <w:lvl w:ilvl="0" w:tplc="D9D43AD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B2C856B2" w:tentative="1">
      <w:start w:val="1"/>
      <w:numFmt w:val="lowerLetter"/>
      <w:lvlText w:val="%2."/>
      <w:lvlJc w:val="left"/>
      <w:pPr>
        <w:ind w:left="5616" w:hanging="360"/>
      </w:pPr>
    </w:lvl>
    <w:lvl w:ilvl="2" w:tplc="713EF7B6" w:tentative="1">
      <w:start w:val="1"/>
      <w:numFmt w:val="lowerRoman"/>
      <w:lvlText w:val="%3."/>
      <w:lvlJc w:val="right"/>
      <w:pPr>
        <w:ind w:left="6336" w:hanging="180"/>
      </w:pPr>
    </w:lvl>
    <w:lvl w:ilvl="3" w:tplc="AA2E3210" w:tentative="1">
      <w:start w:val="1"/>
      <w:numFmt w:val="decimal"/>
      <w:lvlText w:val="%4."/>
      <w:lvlJc w:val="left"/>
      <w:pPr>
        <w:ind w:left="7056" w:hanging="360"/>
      </w:pPr>
    </w:lvl>
    <w:lvl w:ilvl="4" w:tplc="2000FE66" w:tentative="1">
      <w:start w:val="1"/>
      <w:numFmt w:val="lowerLetter"/>
      <w:lvlText w:val="%5."/>
      <w:lvlJc w:val="left"/>
      <w:pPr>
        <w:ind w:left="7776" w:hanging="360"/>
      </w:pPr>
    </w:lvl>
    <w:lvl w:ilvl="5" w:tplc="5554CF0A" w:tentative="1">
      <w:start w:val="1"/>
      <w:numFmt w:val="lowerRoman"/>
      <w:lvlText w:val="%6."/>
      <w:lvlJc w:val="right"/>
      <w:pPr>
        <w:ind w:left="8496" w:hanging="180"/>
      </w:pPr>
    </w:lvl>
    <w:lvl w:ilvl="6" w:tplc="6C8E2072" w:tentative="1">
      <w:start w:val="1"/>
      <w:numFmt w:val="decimal"/>
      <w:lvlText w:val="%7."/>
      <w:lvlJc w:val="left"/>
      <w:pPr>
        <w:ind w:left="9216" w:hanging="360"/>
      </w:pPr>
    </w:lvl>
    <w:lvl w:ilvl="7" w:tplc="21C60F0C" w:tentative="1">
      <w:start w:val="1"/>
      <w:numFmt w:val="lowerLetter"/>
      <w:lvlText w:val="%8."/>
      <w:lvlJc w:val="left"/>
      <w:pPr>
        <w:ind w:left="9936" w:hanging="360"/>
      </w:pPr>
    </w:lvl>
    <w:lvl w:ilvl="8" w:tplc="91DC2842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52"/>
    <w:rsid w:val="00804F52"/>
    <w:rsid w:val="00C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2017-03-09T12:49:00Z</dcterms:created>
  <dcterms:modified xsi:type="dcterms:W3CDTF">2017-03-09T12:49:00Z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2068670</vt:lpwstr>
  </property>
  <property fmtid="{D5CDD505-2E9C-101B-9397-08002B2CF9AE}" pid="3" name="DOKUMENT_UR_BROJ">
    <vt:lpwstr>251-13-22-1/007-17-2</vt:lpwstr>
  </property>
  <property fmtid="{D5CDD505-2E9C-101B-9397-08002B2CF9AE}" pid="4" name="DOZVOLA_ID">
    <vt:lpwstr>2008807</vt:lpwstr>
  </property>
  <property fmtid="{D5CDD505-2E9C-101B-9397-08002B2CF9AE}" pid="5" name="INTERNI_BROJ">
    <vt:lpwstr>7688314281927809AB9E58A40D74A5F4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